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กำหนดการ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="00F56245"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กิจกรรมที่ </w:t>
      </w:r>
      <w:r w:rsidR="00F56245">
        <w:rPr>
          <w:rFonts w:hint="cs"/>
          <w:b/>
          <w:bCs/>
          <w:cs/>
        </w:rPr>
        <w:t>๓</w:t>
      </w:r>
      <w:r>
        <w:rPr>
          <w:b/>
          <w:bCs/>
        </w:rPr>
        <w:t xml:space="preserve">: </w:t>
      </w:r>
      <w:r w:rsidR="00F56245" w:rsidRPr="00F56245">
        <w:rPr>
          <w:rFonts w:hint="cs"/>
          <w:b/>
          <w:bCs/>
          <w:cs/>
        </w:rPr>
        <w:t>เสวนาเรื่องการสร้างผลงานวิจัยให้เป็นนวัตกรรม</w:t>
      </w:r>
    </w:p>
    <w:p w:rsidR="000445EA" w:rsidRPr="00C15DD4" w:rsidRDefault="00492D20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="00F56245">
        <w:rPr>
          <w:rFonts w:hint="cs"/>
          <w:b/>
          <w:bCs/>
          <w:cs/>
        </w:rPr>
        <w:t>พุธ</w:t>
      </w:r>
      <w:r w:rsidR="000445EA" w:rsidRPr="00D90CAD">
        <w:rPr>
          <w:b/>
          <w:bCs/>
          <w:cs/>
        </w:rPr>
        <w:t>ที่</w:t>
      </w:r>
      <w:r w:rsidR="000445EA" w:rsidRPr="00D90CAD">
        <w:rPr>
          <w:b/>
          <w:bCs/>
        </w:rPr>
        <w:t xml:space="preserve"> </w:t>
      </w:r>
      <w:r w:rsidR="00F56245">
        <w:rPr>
          <w:rFonts w:hint="cs"/>
          <w:b/>
          <w:bCs/>
          <w:cs/>
        </w:rPr>
        <w:t xml:space="preserve">๒๙ มีนาคม </w:t>
      </w:r>
      <w:r>
        <w:rPr>
          <w:rFonts w:hint="cs"/>
          <w:b/>
          <w:bCs/>
          <w:cs/>
        </w:rPr>
        <w:t>๒๕๖๐</w:t>
      </w:r>
    </w:p>
    <w:p w:rsidR="000445EA" w:rsidRPr="00C15DD4" w:rsidRDefault="000445EA" w:rsidP="0048387C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 w:rsidR="00492D20">
        <w:rPr>
          <w:rFonts w:hint="cs"/>
          <w:b/>
          <w:bCs/>
          <w:cs/>
        </w:rPr>
        <w:t>ประชุมโรงเรียนการเรือน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 w:rsidR="00DA4883"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E6DC1" w:rsidRDefault="006E6DC1" w:rsidP="006E6DC1">
      <w:pPr>
        <w:autoSpaceDE w:val="0"/>
        <w:autoSpaceDN w:val="0"/>
        <w:adjustRightInd w:val="0"/>
        <w:jc w:val="center"/>
        <w:rPr>
          <w:b/>
          <w:bCs/>
        </w:rPr>
      </w:pPr>
    </w:p>
    <w:p w:rsidR="000445EA" w:rsidRDefault="000445EA" w:rsidP="000445EA">
      <w:pPr>
        <w:autoSpaceDE w:val="0"/>
        <w:autoSpaceDN w:val="0"/>
        <w:adjustRightInd w:val="0"/>
        <w:rPr>
          <w:b/>
          <w:bCs/>
        </w:rPr>
      </w:pPr>
    </w:p>
    <w:p w:rsidR="000445EA" w:rsidRPr="00C15DD4" w:rsidRDefault="000445EA" w:rsidP="000445EA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0445EA" w:rsidRDefault="000445EA" w:rsidP="000445EA">
      <w:pPr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– </w:t>
      </w:r>
      <w:r w:rsidRPr="00C15DD4">
        <w:rPr>
          <w:cs/>
        </w:rPr>
        <w:t>๐</w:t>
      </w:r>
      <w:r w:rsidR="00492D20">
        <w:rPr>
          <w:rFonts w:hint="cs"/>
          <w:cs/>
        </w:rPr>
        <w:t>๙</w:t>
      </w:r>
      <w:r w:rsidRPr="00C15DD4">
        <w:t>.</w:t>
      </w:r>
      <w:r w:rsidR="00492D20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 xml:space="preserve">กล่าวต้อนรับ โดย </w:t>
      </w:r>
      <w:r w:rsidR="00007542">
        <w:rPr>
          <w:rFonts w:hint="cs"/>
          <w:cs/>
        </w:rPr>
        <w:t>ผศ.</w:t>
      </w:r>
      <w:bookmarkStart w:id="0" w:name="_GoBack"/>
      <w:bookmarkEnd w:id="0"/>
      <w:r>
        <w:rPr>
          <w:rFonts w:hint="cs"/>
          <w:cs/>
        </w:rPr>
        <w:t>ดร.กนกกานต์ วีระกุล คณบดีโรงเรียนการเรือน</w:t>
      </w:r>
    </w:p>
    <w:p w:rsidR="005E27EB" w:rsidRDefault="000445EA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 w:rsidR="006673AC">
        <w:rPr>
          <w:rFonts w:hint="cs"/>
          <w:cs/>
        </w:rPr>
        <w:t>๙.๐๐</w:t>
      </w:r>
      <w:r w:rsidRPr="00C15DD4">
        <w:t xml:space="preserve"> – </w:t>
      </w:r>
      <w:r w:rsidR="005E27EB">
        <w:rPr>
          <w:rFonts w:hint="cs"/>
          <w:cs/>
        </w:rPr>
        <w:t>๑๒</w:t>
      </w:r>
      <w:r w:rsidRPr="00C15DD4">
        <w:t>.</w:t>
      </w:r>
      <w:r w:rsidR="005E27EB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 w:rsidR="006673AC">
        <w:rPr>
          <w:rFonts w:hint="cs"/>
          <w:cs/>
        </w:rPr>
        <w:tab/>
      </w:r>
      <w:r w:rsidR="006E6DC1">
        <w:rPr>
          <w:rFonts w:hint="cs"/>
          <w:cs/>
        </w:rPr>
        <w:t xml:space="preserve">- </w:t>
      </w:r>
      <w:r w:rsidR="006E6DC1">
        <w:rPr>
          <w:cs/>
        </w:rPr>
        <w:tab/>
      </w:r>
      <w:r w:rsidR="005E27EB" w:rsidRPr="005E27EB">
        <w:rPr>
          <w:cs/>
        </w:rPr>
        <w:t>ความเป็นมาและความจำเป็นใน</w:t>
      </w:r>
      <w:r w:rsidR="00F56245">
        <w:rPr>
          <w:rFonts w:hint="cs"/>
          <w:cs/>
        </w:rPr>
        <w:t>การสร้างนวัตกรรมด้านอาหาร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</w:r>
      <w:r w:rsidR="00F56245">
        <w:rPr>
          <w:rFonts w:hint="cs"/>
          <w:cs/>
        </w:rPr>
        <w:t>ตัวอย่างการสร้างนวัตกรรมด้านอาหารที่มาจากงานวิจัย</w:t>
      </w:r>
    </w:p>
    <w:p w:rsidR="00DE094E" w:rsidRDefault="00A01C40" w:rsidP="00F56245">
      <w:pPr>
        <w:ind w:firstLine="2160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="00BC7868">
        <w:rPr>
          <w:rFonts w:hint="cs"/>
          <w:sz w:val="28"/>
          <w:cs/>
        </w:rPr>
        <w:t xml:space="preserve">คุณพิมพ์ภิดา วิชญพิมพ์จุฬา และ </w:t>
      </w:r>
      <w:r w:rsidR="00BC7868">
        <w:rPr>
          <w:rFonts w:hint="cs"/>
          <w:cs/>
        </w:rPr>
        <w:t>คุณบุญอนันต์ ศักดิ์บุญญารัตน์</w:t>
      </w:r>
    </w:p>
    <w:p w:rsidR="00F56245" w:rsidRDefault="00F56245" w:rsidP="00DE094E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โครงการพัฒนาผลิตภัณฑ์ </w:t>
      </w:r>
      <w:r>
        <w:t xml:space="preserve">Innovation House </w:t>
      </w:r>
    </w:p>
    <w:p w:rsidR="00DE094E" w:rsidRDefault="00F56245" w:rsidP="00DE094E">
      <w:pPr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สำนักงานคณะกรรมการวิจัย</w:t>
      </w:r>
    </w:p>
    <w:p w:rsidR="006E6DC1" w:rsidRPr="00C15DD4" w:rsidRDefault="006E6DC1" w:rsidP="006E6DC1">
      <w:pPr>
        <w:autoSpaceDE w:val="0"/>
        <w:autoSpaceDN w:val="0"/>
        <w:adjustRightInd w:val="0"/>
      </w:pPr>
      <w:r w:rsidRPr="00C15DD4">
        <w:rPr>
          <w:cs/>
        </w:rPr>
        <w:t>๑๒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พักรับประทานอาหารกลางวัน</w:t>
      </w:r>
    </w:p>
    <w:p w:rsidR="006E6DC1" w:rsidRDefault="006E6DC1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cs/>
        </w:rPr>
      </w:pP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="00F56245">
        <w:rPr>
          <w:cs/>
        </w:rPr>
        <w:t>๑๖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="00F56245">
        <w:rPr>
          <w:rFonts w:hint="cs"/>
          <w:cs/>
        </w:rPr>
        <w:t>แนะนำนวัตกรรมด้านอาหารในบริบทของสวนดุสิต</w:t>
      </w:r>
    </w:p>
    <w:p w:rsidR="00F56245" w:rsidRDefault="00F56245" w:rsidP="00F56245">
      <w:pPr>
        <w:ind w:firstLine="2160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คุณพิมพ์ภิดา วิชญพิมพ์จุฬา</w:t>
      </w:r>
      <w:r w:rsidR="004B53A4">
        <w:rPr>
          <w:rFonts w:hint="cs"/>
          <w:sz w:val="28"/>
          <w:cs/>
        </w:rPr>
        <w:t xml:space="preserve"> และ </w:t>
      </w:r>
      <w:r w:rsidR="004B53A4">
        <w:rPr>
          <w:rFonts w:hint="cs"/>
          <w:cs/>
        </w:rPr>
        <w:t>คุณบุญอนันต์ ศักดิ์บุญญารัตน์</w:t>
      </w:r>
    </w:p>
    <w:p w:rsidR="00F56245" w:rsidRDefault="00F56245" w:rsidP="00F56245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โครงการพัฒนาผลิตภัณฑ์ </w:t>
      </w:r>
      <w:r>
        <w:t xml:space="preserve">Innovation House </w:t>
      </w:r>
    </w:p>
    <w:p w:rsidR="00F56245" w:rsidRDefault="00F56245" w:rsidP="00F56245">
      <w:pPr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สำนักงานคณะกรรมการวิจัย</w:t>
      </w:r>
    </w:p>
    <w:p w:rsidR="006E6DC1" w:rsidRPr="00A01C40" w:rsidRDefault="006E6DC1" w:rsidP="006E6DC1">
      <w:pPr>
        <w:tabs>
          <w:tab w:val="left" w:pos="1080"/>
        </w:tabs>
        <w:ind w:left="1080" w:hanging="1080"/>
      </w:pPr>
    </w:p>
    <w:p w:rsidR="006E6DC1" w:rsidRPr="00C15DD4" w:rsidRDefault="006E6DC1" w:rsidP="006E6DC1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 w:rsidRPr="00C15DD4">
        <w:rPr>
          <w:cs/>
        </w:rPr>
        <w:t>และ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</w:p>
    <w:p w:rsidR="006E6DC1" w:rsidRPr="006E6DC1" w:rsidRDefault="006E6DC1" w:rsidP="006939BA"/>
    <w:sectPr w:rsidR="006E6DC1" w:rsidRPr="006E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3471"/>
    <w:multiLevelType w:val="hybridMultilevel"/>
    <w:tmpl w:val="E172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4"/>
    <w:rsid w:val="00007542"/>
    <w:rsid w:val="00010A5A"/>
    <w:rsid w:val="00024450"/>
    <w:rsid w:val="000445EA"/>
    <w:rsid w:val="0007316E"/>
    <w:rsid w:val="00073A8D"/>
    <w:rsid w:val="000E02A1"/>
    <w:rsid w:val="001F1323"/>
    <w:rsid w:val="001F3F30"/>
    <w:rsid w:val="00222779"/>
    <w:rsid w:val="00224AF9"/>
    <w:rsid w:val="0032256F"/>
    <w:rsid w:val="003F2C37"/>
    <w:rsid w:val="0048387C"/>
    <w:rsid w:val="00492D20"/>
    <w:rsid w:val="004B53A4"/>
    <w:rsid w:val="00554CDA"/>
    <w:rsid w:val="0058364F"/>
    <w:rsid w:val="005E0F33"/>
    <w:rsid w:val="005E27EB"/>
    <w:rsid w:val="00651F87"/>
    <w:rsid w:val="006673AC"/>
    <w:rsid w:val="0067237D"/>
    <w:rsid w:val="006939BA"/>
    <w:rsid w:val="006E6DC1"/>
    <w:rsid w:val="00936701"/>
    <w:rsid w:val="00A01C40"/>
    <w:rsid w:val="00A219E7"/>
    <w:rsid w:val="00AE0FFC"/>
    <w:rsid w:val="00B876C3"/>
    <w:rsid w:val="00BC7868"/>
    <w:rsid w:val="00BD7293"/>
    <w:rsid w:val="00C15DD4"/>
    <w:rsid w:val="00C736EB"/>
    <w:rsid w:val="00D37816"/>
    <w:rsid w:val="00D90CAD"/>
    <w:rsid w:val="00DA4883"/>
    <w:rsid w:val="00DB6928"/>
    <w:rsid w:val="00DE094E"/>
    <w:rsid w:val="00E571CE"/>
    <w:rsid w:val="00F56245"/>
    <w:rsid w:val="00F6765A"/>
    <w:rsid w:val="00F9305D"/>
    <w:rsid w:val="00FB3711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E5A3-2CEE-4DD8-8913-9305BDC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qFormat/>
    <w:rsid w:val="00BD7293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BD729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BD72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Normal"/>
    <w:rsid w:val="00BD7293"/>
    <w:pPr>
      <w:jc w:val="center"/>
    </w:pPr>
    <w:rPr>
      <w:rFonts w:cs="Browallia New"/>
      <w:szCs w:val="36"/>
    </w:rPr>
  </w:style>
  <w:style w:type="paragraph" w:styleId="TOC1">
    <w:name w:val="toc 1"/>
    <w:basedOn w:val="Normal"/>
    <w:next w:val="Normal"/>
    <w:autoRedefine/>
    <w:semiHidden/>
    <w:rsid w:val="00BD7293"/>
    <w:pPr>
      <w:jc w:val="both"/>
    </w:pPr>
  </w:style>
  <w:style w:type="paragraph" w:customStyle="1" w:styleId="Style3">
    <w:name w:val="Style3"/>
    <w:basedOn w:val="Heading2"/>
    <w:next w:val="Normal"/>
    <w:autoRedefine/>
    <w:rsid w:val="00BD7293"/>
    <w:pPr>
      <w:keepNext w:val="0"/>
      <w:spacing w:before="100" w:beforeAutospacing="1" w:after="100" w:afterAutospacing="1"/>
    </w:pPr>
    <w:rPr>
      <w:rFonts w:ascii="Tahoma" w:hAnsi="Tahoma" w:cs="Browallia New"/>
      <w:i w:val="0"/>
      <w:iCs w:val="0"/>
      <w:sz w:val="36"/>
      <w:lang w:eastAsia="ja-JP"/>
    </w:rPr>
  </w:style>
  <w:style w:type="paragraph" w:customStyle="1" w:styleId="Style4">
    <w:name w:val="Style4"/>
    <w:basedOn w:val="Normal"/>
    <w:next w:val="Normal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5">
    <w:name w:val="Style5"/>
    <w:basedOn w:val="Normal"/>
    <w:next w:val="Style2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6">
    <w:name w:val="Style6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7">
    <w:name w:val="Style7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8">
    <w:name w:val="Style8"/>
    <w:basedOn w:val="Style7"/>
    <w:autoRedefine/>
    <w:rsid w:val="00BD7293"/>
    <w:rPr>
      <w:sz w:val="36"/>
      <w:szCs w:val="36"/>
    </w:rPr>
  </w:style>
  <w:style w:type="paragraph" w:customStyle="1" w:styleId="Style9">
    <w:name w:val="Style9"/>
    <w:basedOn w:val="Heading3"/>
    <w:autoRedefine/>
    <w:rsid w:val="00BD7293"/>
    <w:pPr>
      <w:keepNext w:val="0"/>
      <w:spacing w:before="100" w:beforeAutospacing="1" w:after="100" w:afterAutospacing="1"/>
    </w:pPr>
    <w:rPr>
      <w:rFonts w:ascii="Browallia New" w:eastAsia="Browallia New" w:hAnsi="Browallia New" w:cs="Browallia New"/>
      <w:sz w:val="32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6673A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6673AC"/>
  </w:style>
  <w:style w:type="character" w:styleId="Hyperlink">
    <w:name w:val="Hyperlink"/>
    <w:basedOn w:val="DefaultParagraphFont"/>
    <w:rsid w:val="005E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9A7C-489B-4707-80A1-ED25884D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กำหนดการ</vt:lpstr>
    </vt:vector>
  </TitlesOfParts>
  <Company>Service Guru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</dc:title>
  <dc:subject/>
  <dc:creator>Ubol Chuensumran</dc:creator>
  <cp:keywords/>
  <dc:description/>
  <cp:lastModifiedBy>Ubol Chuensumran</cp:lastModifiedBy>
  <cp:revision>6</cp:revision>
  <cp:lastPrinted>2015-03-06T04:27:00Z</cp:lastPrinted>
  <dcterms:created xsi:type="dcterms:W3CDTF">2017-02-22T02:06:00Z</dcterms:created>
  <dcterms:modified xsi:type="dcterms:W3CDTF">2017-03-08T08:19:00Z</dcterms:modified>
</cp:coreProperties>
</file>