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D1" w:rsidRPr="00E77ABA" w:rsidRDefault="00740CD1" w:rsidP="00740C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740CD1" w:rsidRPr="00E77ABA" w:rsidRDefault="00740CD1" w:rsidP="00740CD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A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รวมตลอดหลักสูตร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740CD1" w:rsidRPr="008626E1" w:rsidRDefault="00740CD1" w:rsidP="00740CD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หมวดวิชาปรับพื้นฐาน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proofErr w:type="gramStart"/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ไม่นับหน่วยกิต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  <w:proofErr w:type="gramEnd"/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626E1">
        <w:rPr>
          <w:rFonts w:ascii="TH SarabunPSK" w:eastAsia="Times New Roman" w:hAnsi="TH SarabunPSK" w:cs="TH SarabunPSK"/>
          <w:sz w:val="32"/>
          <w:szCs w:val="32"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740CD1" w:rsidRPr="008626E1" w:rsidRDefault="00740CD1" w:rsidP="00740CD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หมวดวิชาบังคับ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18</w:t>
      </w:r>
      <w:r w:rsidRPr="008626E1">
        <w:rPr>
          <w:rFonts w:ascii="TH SarabunPSK" w:eastAsia="Times New Roman" w:hAnsi="TH SarabunPSK" w:cs="TH SarabunPSK"/>
          <w:sz w:val="32"/>
          <w:szCs w:val="32"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740CD1" w:rsidRPr="008626E1" w:rsidRDefault="00740CD1" w:rsidP="00740CD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หมวดวิชาเลือก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</w:t>
      </w:r>
      <w:r w:rsidRPr="008626E1">
        <w:rPr>
          <w:rFonts w:ascii="TH SarabunPSK" w:eastAsia="Times New Roman" w:hAnsi="TH SarabunPSK" w:cs="TH SarabunPSK"/>
          <w:sz w:val="32"/>
          <w:szCs w:val="32"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740CD1" w:rsidRPr="008626E1" w:rsidRDefault="00740CD1" w:rsidP="00740CD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วิทยานิพนธ์</w:t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26E1">
        <w:rPr>
          <w:rFonts w:ascii="TH SarabunPSK" w:eastAsia="Times New Roman" w:hAnsi="TH SarabunPSK" w:cs="TH SarabunPSK"/>
          <w:sz w:val="32"/>
          <w:szCs w:val="32"/>
        </w:rPr>
        <w:t>36</w:t>
      </w:r>
      <w:r w:rsidRPr="008626E1">
        <w:rPr>
          <w:rFonts w:ascii="TH SarabunPSK" w:eastAsia="Times New Roman" w:hAnsi="TH SarabunPSK" w:cs="TH SarabunPSK"/>
          <w:sz w:val="32"/>
          <w:szCs w:val="32"/>
        </w:rPr>
        <w:tab/>
      </w:r>
      <w:r w:rsidRPr="008626E1"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</w:p>
    <w:p w:rsidR="00740CD1" w:rsidRPr="00E77ABA" w:rsidRDefault="00740CD1" w:rsidP="00740C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40CD1" w:rsidRPr="00E77ABA" w:rsidRDefault="00740CD1" w:rsidP="00740CD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  หมวดวิชาปรับพื้นฐาน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ไม่นับหน่วยกิต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386"/>
        <w:gridCol w:w="1701"/>
      </w:tblGrid>
      <w:tr w:rsidR="00740CD1" w:rsidRPr="00E77ABA" w:rsidTr="00562D4E">
        <w:trPr>
          <w:trHeight w:val="533"/>
        </w:trPr>
        <w:tc>
          <w:tcPr>
            <w:tcW w:w="1702" w:type="dxa"/>
            <w:tcBorders>
              <w:bottom w:val="single" w:sz="4" w:space="0" w:color="auto"/>
            </w:tcBorders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รหัสวิชา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ชื่อวิชา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หน่วยกิต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1067120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ดิจิทัลสำหรับผู้บริหาร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(Digital for Executives)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(2-2-5) </w:t>
            </w:r>
          </w:p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S/U</w:t>
            </w: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(</w:t>
            </w:r>
            <w:r w:rsidRPr="00E77ABA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ไม่นับหน่วยกิต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)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1067114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การเขียนเชิงวิชาการอย่างมีประสิทธิภาพ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(Effective Academic Writing)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(2-2-5) </w:t>
            </w:r>
          </w:p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S/U</w:t>
            </w: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(</w:t>
            </w:r>
            <w:r w:rsidRPr="00E77ABA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ไม่นับหน่วยกิต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)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</w:tbl>
    <w:p w:rsidR="00740CD1" w:rsidRPr="00E77ABA" w:rsidRDefault="00740CD1" w:rsidP="00740CD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40CD1" w:rsidRPr="00E77ABA" w:rsidRDefault="00740CD1" w:rsidP="00740C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 หมวดวิชาบังคับ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18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386"/>
        <w:gridCol w:w="1701"/>
      </w:tblGrid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รหัสวิชา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ชื่อวิชา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หน่วยกิต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1067122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อัจฉริยะทางอารมณ์และภาษากาย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(Emotional Intelligence and Body Language)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(2-2-5) </w:t>
            </w:r>
          </w:p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S/U</w:t>
            </w: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(</w:t>
            </w:r>
            <w:r w:rsidRPr="00E77ABA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ไม่นับหน่วยกิต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)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1067123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จินตวิศวกรรมสำหรับผู้บริหาร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(Imagineering for Executives)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(2-2-5) </w:t>
            </w:r>
          </w:p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S/U</w:t>
            </w: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(</w:t>
            </w:r>
            <w:r w:rsidRPr="00E77ABA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ไม่นับหน่วยกิต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)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1068108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ลักษณ์องค์ก</w:t>
            </w: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โหงวเฮ</w:t>
            </w:r>
            <w:proofErr w:type="spellStart"/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้ง</w:t>
            </w:r>
            <w:proofErr w:type="spellEnd"/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และฮวงจุ้ย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(Organizational Identity, Physiognomy, and Feng </w:t>
            </w:r>
            <w:proofErr w:type="spellStart"/>
            <w:r w:rsidRPr="00E77ABA">
              <w:rPr>
                <w:rFonts w:ascii="TH SarabunPSK" w:hAnsi="TH SarabunPSK" w:cs="TH SarabunPSK"/>
                <w:sz w:val="32"/>
                <w:szCs w:val="32"/>
              </w:rPr>
              <w:t>Shui</w:t>
            </w:r>
            <w:proofErr w:type="spellEnd"/>
            <w:r w:rsidRPr="00E77A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(2-2-5) </w:t>
            </w:r>
          </w:p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S/U</w:t>
            </w: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(</w:t>
            </w:r>
            <w:r w:rsidRPr="00E77ABA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ไม่นับหน่วยกิต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)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1067305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ความท้าทายความเป็นผู้นำ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(Leadership Challenges)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(2-2-5) </w:t>
            </w:r>
          </w:p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S/U</w:t>
            </w:r>
            <w:r w:rsidRPr="00E77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(</w:t>
            </w:r>
            <w:r w:rsidRPr="00E77ABA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ไม่นับหน่วยกิต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)</w:t>
            </w:r>
            <w:r w:rsidRPr="00E77A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1067306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จิตวิทยาพัฒนาภาวะผู้นำ </w:t>
            </w:r>
            <w:r w:rsidRPr="00E77AB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ab/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E77AB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Psychology for Leadership Development)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1067302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การบริหารกลยุทธ์และนโยบายขั้นสูง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(Advanced Strategy and Policy Administration)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1068502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การบริหารคุณภาพการศึกษาเพื่อความเป็นเลิศ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(Educational Quality Management for Excellence)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1068304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มิติใหม่ของการจัดการเรียนรู้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(New Dimensions of Learning Management)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1067121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ระเบียบวิธีวิจัยเชิงปริมาณขั้นสูง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(Advanced Quantitative Research Method)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1067903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ระเบียบวิธีวิจัยเชิงคุณภาพขั้นสูง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(Advanced Qualitative Research Method)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</w:tbl>
    <w:p w:rsidR="00740CD1" w:rsidRPr="00E77ABA" w:rsidRDefault="00740CD1" w:rsidP="00740C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40CD1" w:rsidRPr="00E77ABA" w:rsidRDefault="00740CD1" w:rsidP="00740C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  หมวดวิชาเลือก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6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386"/>
        <w:gridCol w:w="1701"/>
      </w:tblGrid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รหัสวิชา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ชื่อวิชา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หน่วยกิต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1068305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ความเป็นผู้ประกอบการของผู้นำทางการศึกษา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>Entrepreneurship of Educational Leaders</w:t>
            </w: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1068503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ความมั่นคงเศร</w:t>
            </w:r>
            <w:proofErr w:type="spellStart"/>
            <w:r w:rsidRPr="00E77AB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ษฐ</w:t>
            </w:r>
            <w:proofErr w:type="spellEnd"/>
            <w:r w:rsidRPr="00E77AB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สังคม</w:t>
            </w:r>
            <w:r w:rsidRPr="00E77ABA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(Socio-Economic Security)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1067117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การค้นคว้าและการทบทวนวรรณกรรมเชิงวิพากษ์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(Research Inquiry and Critical Literature Reviews)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106810</w:t>
            </w:r>
            <w:r>
              <w:rPr>
                <w:rFonts w:ascii="THSarabunPSK" w:eastAsiaTheme="minorHAnsi" w:hAnsiTheme="minorHAnsi" w:cs="THSarabunPSK"/>
                <w:sz w:val="32"/>
                <w:szCs w:val="32"/>
              </w:rPr>
              <w:t>9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ภาษาเพื่อการสื่อสารระดับผู้นำ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(Language for Executive Communication)  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</w:tbl>
    <w:p w:rsidR="00740CD1" w:rsidRPr="00E77ABA" w:rsidRDefault="00740CD1" w:rsidP="00740CD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40CD1" w:rsidRPr="00E77ABA" w:rsidRDefault="00740CD1" w:rsidP="00740C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  วิทยานิพนธ์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36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77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  <w:r w:rsidRPr="00E77A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386"/>
        <w:gridCol w:w="1701"/>
      </w:tblGrid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รหัสวิชา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ชื่อวิชา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77AB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หน่วยกิต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1067904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1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(Thesis I)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  <w:r w:rsidRPr="00E77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1068904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2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(Thesis II)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1068905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3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(Thesis III)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9 หน่วยกิต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1068906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4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(Thesis IV)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9 หน่วยกิต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1069903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5  </w:t>
            </w: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(Thesis V)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9 หน่วยกิต</w:t>
            </w:r>
          </w:p>
        </w:tc>
      </w:tr>
      <w:tr w:rsidR="00740CD1" w:rsidRPr="00E77ABA" w:rsidTr="00562D4E">
        <w:tc>
          <w:tcPr>
            <w:tcW w:w="1702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SarabunPSK" w:eastAsiaTheme="minorHAnsi" w:hAnsiTheme="minorHAnsi" w:cs="THSarabunPSK"/>
                <w:sz w:val="32"/>
                <w:szCs w:val="32"/>
              </w:rPr>
              <w:t>1069904</w:t>
            </w:r>
          </w:p>
        </w:tc>
        <w:tc>
          <w:tcPr>
            <w:tcW w:w="5386" w:type="dxa"/>
          </w:tcPr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6  </w:t>
            </w:r>
          </w:p>
          <w:p w:rsidR="00740CD1" w:rsidRPr="00E77ABA" w:rsidRDefault="00740CD1" w:rsidP="00562D4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</w:rPr>
              <w:t>(Thesis VI)</w:t>
            </w:r>
          </w:p>
        </w:tc>
        <w:tc>
          <w:tcPr>
            <w:tcW w:w="1701" w:type="dxa"/>
          </w:tcPr>
          <w:p w:rsidR="00740CD1" w:rsidRPr="00E77ABA" w:rsidRDefault="00740CD1" w:rsidP="00562D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77ABA">
              <w:rPr>
                <w:rFonts w:ascii="TH SarabunPSK" w:hAnsi="TH SarabunPSK" w:cs="TH SarabunPSK"/>
                <w:sz w:val="32"/>
                <w:szCs w:val="32"/>
                <w:cs/>
              </w:rPr>
              <w:t>9 หน่วยกิต</w:t>
            </w:r>
          </w:p>
        </w:tc>
      </w:tr>
    </w:tbl>
    <w:p w:rsidR="00740CD1" w:rsidRPr="00E77ABA" w:rsidRDefault="00740CD1" w:rsidP="00740CD1">
      <w:pPr>
        <w:spacing w:after="0" w:line="240" w:lineRule="auto"/>
        <w:ind w:left="1080" w:firstLine="360"/>
        <w:rPr>
          <w:rFonts w:ascii="TH SarabunPSK" w:eastAsia="Times New Roman" w:hAnsi="TH SarabunPSK" w:cs="TH SarabunPSK"/>
          <w:bCs/>
          <w:sz w:val="10"/>
          <w:szCs w:val="10"/>
        </w:rPr>
      </w:pPr>
    </w:p>
    <w:p w:rsidR="00740CD1" w:rsidRPr="00E77ABA" w:rsidRDefault="00740CD1" w:rsidP="00740CD1">
      <w:pPr>
        <w:spacing w:after="0" w:line="233" w:lineRule="auto"/>
        <w:ind w:right="-45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0CD1" w:rsidRDefault="00740CD1">
      <w:pPr>
        <w:rPr>
          <w:rFonts w:hint="cs"/>
        </w:rPr>
      </w:pPr>
    </w:p>
    <w:sectPr w:rsidR="00740CD1" w:rsidSect="00740CD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9C461B0-5308-4AC5-A6CC-AF38D7601FF7}"/>
    <w:embedBold r:id="rId2" w:fontKey="{54D69407-E7A3-4903-89D0-ACA53DA402D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SarabunPSK">
    <w:altName w:val="TH SarabunPSK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D1"/>
    <w:rsid w:val="001E3DC2"/>
    <w:rsid w:val="00323421"/>
    <w:rsid w:val="003523B4"/>
    <w:rsid w:val="00705046"/>
    <w:rsid w:val="00740CD1"/>
    <w:rsid w:val="00CF091F"/>
    <w:rsid w:val="00D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DD92"/>
  <w15:chartTrackingRefBased/>
  <w15:docId w15:val="{2E47C17C-67AA-4E19-915E-C3A183F8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D1"/>
    <w:pPr>
      <w:spacing w:after="200" w:line="276" w:lineRule="auto"/>
    </w:pPr>
    <w:rPr>
      <w:rFonts w:ascii="Calibri" w:eastAsia="SimSun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Theone</dc:creator>
  <cp:keywords/>
  <dc:description/>
  <cp:lastModifiedBy>Theone</cp:lastModifiedBy>
  <cp:revision>1</cp:revision>
  <dcterms:created xsi:type="dcterms:W3CDTF">2023-08-11T01:11:00Z</dcterms:created>
  <dcterms:modified xsi:type="dcterms:W3CDTF">2023-08-11T01:13:00Z</dcterms:modified>
</cp:coreProperties>
</file>